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F3" w:rsidRPr="008476F3" w:rsidRDefault="008476F3" w:rsidP="008476F3">
      <w:pPr>
        <w:pStyle w:val="basic"/>
        <w:spacing w:line="240" w:lineRule="auto"/>
        <w:ind w:firstLine="0"/>
        <w:jc w:val="center"/>
        <w:rPr>
          <w:rStyle w:val="basic1"/>
          <w:rFonts w:ascii="Times New Roman" w:hAnsi="Times New Roman" w:cs="Times New Roman"/>
          <w:b/>
          <w:sz w:val="28"/>
          <w:szCs w:val="28"/>
        </w:rPr>
      </w:pPr>
      <w:r w:rsidRPr="008476F3">
        <w:rPr>
          <w:rStyle w:val="basic1"/>
          <w:rFonts w:ascii="Times New Roman" w:hAnsi="Times New Roman" w:cs="Times New Roman"/>
          <w:b/>
          <w:sz w:val="28"/>
          <w:szCs w:val="28"/>
        </w:rPr>
        <w:t xml:space="preserve">Критерії оцінювання навчальних знань учнів з </w:t>
      </w:r>
      <w:r w:rsidRPr="008476F3">
        <w:rPr>
          <w:rStyle w:val="basic1"/>
          <w:rFonts w:ascii="Times New Roman" w:hAnsi="Times New Roman" w:cs="Times New Roman"/>
          <w:b/>
          <w:sz w:val="28"/>
          <w:szCs w:val="28"/>
        </w:rPr>
        <w:t>історії України та всесвітньої історії</w:t>
      </w:r>
    </w:p>
    <w:p w:rsidR="008476F3" w:rsidRPr="008476F3" w:rsidRDefault="008476F3" w:rsidP="00C04FFF">
      <w:pPr>
        <w:pStyle w:val="basic"/>
        <w:spacing w:line="240" w:lineRule="auto"/>
        <w:ind w:firstLine="0"/>
        <w:rPr>
          <w:rStyle w:val="basic1"/>
          <w:rFonts w:ascii="Times New Roman" w:hAnsi="Times New Roman" w:cs="Times New Roman"/>
          <w:sz w:val="28"/>
          <w:szCs w:val="28"/>
        </w:rPr>
      </w:pPr>
    </w:p>
    <w:p w:rsidR="00C04FFF" w:rsidRPr="008476F3" w:rsidRDefault="00C04FFF" w:rsidP="00C04FFF">
      <w:pPr>
        <w:pStyle w:val="basic"/>
        <w:spacing w:line="240" w:lineRule="auto"/>
        <w:ind w:firstLine="0"/>
        <w:rPr>
          <w:rStyle w:val="basic1"/>
          <w:rFonts w:ascii="Times New Roman" w:hAnsi="Times New Roman" w:cs="Times New Roman"/>
          <w:sz w:val="28"/>
          <w:szCs w:val="28"/>
        </w:rPr>
      </w:pPr>
      <w:r w:rsidRPr="008476F3">
        <w:rPr>
          <w:rStyle w:val="basic1"/>
          <w:rFonts w:ascii="Times New Roman" w:hAnsi="Times New Roman" w:cs="Times New Roman"/>
          <w:sz w:val="28"/>
          <w:szCs w:val="28"/>
        </w:rPr>
        <w:t>При оцінюванні навчальних досягнень з історії за основу береться:</w:t>
      </w:r>
    </w:p>
    <w:p w:rsidR="00C04FFF" w:rsidRPr="008476F3" w:rsidRDefault="00C04FFF" w:rsidP="008476F3">
      <w:pPr>
        <w:pStyle w:val="basic"/>
        <w:spacing w:line="240" w:lineRule="auto"/>
        <w:ind w:left="397" w:hanging="397"/>
        <w:rPr>
          <w:rStyle w:val="basic1"/>
          <w:rFonts w:ascii="Times New Roman" w:hAnsi="Times New Roman" w:cs="Times New Roman"/>
          <w:sz w:val="28"/>
          <w:szCs w:val="28"/>
        </w:rPr>
      </w:pPr>
      <w:r w:rsidRPr="008476F3">
        <w:rPr>
          <w:rStyle w:val="basic1"/>
          <w:rFonts w:ascii="Times New Roman" w:hAnsi="Times New Roman" w:cs="Times New Roman"/>
          <w:sz w:val="28"/>
          <w:szCs w:val="28"/>
        </w:rPr>
        <w:t>–</w:t>
      </w:r>
      <w:r w:rsidRPr="008476F3">
        <w:rPr>
          <w:rStyle w:val="basic1"/>
          <w:rFonts w:ascii="Times New Roman" w:hAnsi="Times New Roman" w:cs="Times New Roman"/>
          <w:sz w:val="28"/>
          <w:szCs w:val="28"/>
        </w:rPr>
        <w:tab/>
        <w:t>поступове зростання рівня вимог до учнів від класу до класу відповідно до рівня набуття учнями ключових та предметних компетентностей;</w:t>
      </w:r>
    </w:p>
    <w:p w:rsidR="00C04FFF" w:rsidRPr="008476F3" w:rsidRDefault="00C04FFF" w:rsidP="008476F3">
      <w:pPr>
        <w:pStyle w:val="basic"/>
        <w:spacing w:line="240" w:lineRule="auto"/>
        <w:ind w:left="397" w:hanging="397"/>
        <w:rPr>
          <w:rStyle w:val="basic1"/>
          <w:rFonts w:ascii="Times New Roman" w:hAnsi="Times New Roman" w:cs="Times New Roman"/>
          <w:sz w:val="28"/>
          <w:szCs w:val="28"/>
        </w:rPr>
      </w:pPr>
      <w:r w:rsidRPr="008476F3">
        <w:rPr>
          <w:rStyle w:val="basic1"/>
          <w:rFonts w:ascii="Times New Roman" w:hAnsi="Times New Roman" w:cs="Times New Roman"/>
          <w:sz w:val="28"/>
          <w:szCs w:val="28"/>
        </w:rPr>
        <w:t>–</w:t>
      </w:r>
      <w:r w:rsidRPr="008476F3">
        <w:rPr>
          <w:rStyle w:val="basic1"/>
          <w:rFonts w:ascii="Times New Roman" w:hAnsi="Times New Roman" w:cs="Times New Roman"/>
          <w:sz w:val="28"/>
          <w:szCs w:val="28"/>
        </w:rPr>
        <w:tab/>
        <w:t xml:space="preserve">рівень </w:t>
      </w:r>
      <w:r w:rsidR="00767E9B">
        <w:rPr>
          <w:rStyle w:val="basic1"/>
          <w:rFonts w:ascii="Times New Roman" w:hAnsi="Times New Roman" w:cs="Times New Roman"/>
          <w:sz w:val="28"/>
          <w:szCs w:val="28"/>
        </w:rPr>
        <w:t>0</w:t>
      </w:r>
      <w:r w:rsidR="00B1368D">
        <w:rPr>
          <w:rStyle w:val="basic1"/>
          <w:rFonts w:ascii="Times New Roman" w:hAnsi="Times New Roman" w:cs="Times New Roman"/>
          <w:sz w:val="28"/>
          <w:szCs w:val="28"/>
        </w:rPr>
        <w:t xml:space="preserve">  </w:t>
      </w:r>
      <w:r w:rsidR="006A171E">
        <w:rPr>
          <w:rStyle w:val="basic1"/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8476F3">
        <w:rPr>
          <w:rStyle w:val="basic1"/>
          <w:rFonts w:ascii="Times New Roman" w:hAnsi="Times New Roman" w:cs="Times New Roman"/>
          <w:sz w:val="28"/>
          <w:szCs w:val="28"/>
        </w:rPr>
        <w:t>оволодіння основними питаннями змісту та переліком вмінь і навичок, що їх учні мають набути під час вивчення курсів історії України та всесвітньої історії відповідно з врахуванням вікових особливостей пізнавального процесу школярів.</w:t>
      </w:r>
    </w:p>
    <w:p w:rsidR="00C04FFF" w:rsidRPr="008476F3" w:rsidRDefault="00C04FFF" w:rsidP="00C04FFF">
      <w:pPr>
        <w:pStyle w:val="basic"/>
        <w:spacing w:line="240" w:lineRule="auto"/>
        <w:ind w:left="397" w:hanging="397"/>
        <w:rPr>
          <w:rStyle w:val="basic1"/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2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888"/>
        <w:gridCol w:w="8364"/>
      </w:tblGrid>
      <w:tr w:rsidR="00C04FFF" w:rsidRPr="008476F3" w:rsidTr="008476F3">
        <w:trPr>
          <w:trHeight w:val="60"/>
          <w:tblHeader/>
        </w:trPr>
        <w:tc>
          <w:tcPr>
            <w:tcW w:w="166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FFF" w:rsidRPr="008476F3" w:rsidRDefault="00C04FFF" w:rsidP="008476F3">
            <w:pPr>
              <w:pStyle w:val="basictable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F3">
              <w:rPr>
                <w:rStyle w:val="basictable"/>
                <w:rFonts w:ascii="Times New Roman" w:hAnsi="Times New Roman" w:cs="Times New Roman"/>
                <w:b/>
                <w:bCs/>
                <w:sz w:val="28"/>
                <w:szCs w:val="28"/>
              </w:rPr>
              <w:t>Рівні навчальних досягнень</w:t>
            </w:r>
          </w:p>
        </w:tc>
        <w:tc>
          <w:tcPr>
            <w:tcW w:w="88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FFF" w:rsidRPr="008476F3" w:rsidRDefault="00C04FFF" w:rsidP="008476F3">
            <w:pPr>
              <w:pStyle w:val="basictable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F3">
              <w:rPr>
                <w:rStyle w:val="basictable"/>
                <w:rFonts w:ascii="Times New Roman" w:hAnsi="Times New Roman" w:cs="Times New Roman"/>
                <w:b/>
                <w:bCs/>
                <w:sz w:val="28"/>
                <w:szCs w:val="28"/>
              </w:rPr>
              <w:t>Бали</w:t>
            </w:r>
          </w:p>
        </w:tc>
        <w:tc>
          <w:tcPr>
            <w:tcW w:w="836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FFF" w:rsidRPr="008476F3" w:rsidRDefault="00C04FFF" w:rsidP="008476F3">
            <w:pPr>
              <w:pStyle w:val="basictable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F3">
              <w:rPr>
                <w:rStyle w:val="basictable"/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навчальних досягнень учня (учениці)</w:t>
            </w:r>
          </w:p>
        </w:tc>
      </w:tr>
      <w:tr w:rsidR="00C04FFF" w:rsidRPr="008476F3" w:rsidTr="008476F3">
        <w:trPr>
          <w:trHeight w:val="671"/>
        </w:trPr>
        <w:tc>
          <w:tcPr>
            <w:tcW w:w="166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FFF" w:rsidRPr="008476F3" w:rsidRDefault="00C04FFF" w:rsidP="008476F3">
            <w:pPr>
              <w:pStyle w:val="NoParagraphStyle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8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FFF" w:rsidRPr="008476F3" w:rsidRDefault="00C04FFF" w:rsidP="008476F3">
            <w:pPr>
              <w:pStyle w:val="basictable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F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FFF" w:rsidRPr="008476F3" w:rsidRDefault="00C04FFF" w:rsidP="008476F3">
            <w:pPr>
              <w:pStyle w:val="basictable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6F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Учень (учениця)   може повторити тему уроку, назвати одне­два поняття, які вивчалися протягом теми, одну­дві події, персоналії чи історико­географічні об’єкти, що вивчалися протягом теми.</w:t>
            </w:r>
          </w:p>
        </w:tc>
      </w:tr>
      <w:tr w:rsidR="00C04FFF" w:rsidRPr="008476F3" w:rsidTr="008476F3">
        <w:trPr>
          <w:trHeight w:val="1166"/>
        </w:trPr>
        <w:tc>
          <w:tcPr>
            <w:tcW w:w="1664" w:type="dxa"/>
            <w:vMerge w:val="restar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FFF" w:rsidRPr="008476F3" w:rsidRDefault="00C04FFF" w:rsidP="008476F3">
            <w:pPr>
              <w:pStyle w:val="basictable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F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Початковий</w:t>
            </w:r>
          </w:p>
        </w:tc>
        <w:tc>
          <w:tcPr>
            <w:tcW w:w="88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FFF" w:rsidRPr="008476F3" w:rsidRDefault="00C04FFF" w:rsidP="008476F3">
            <w:pPr>
              <w:pStyle w:val="basictable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F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FFF" w:rsidRPr="008476F3" w:rsidRDefault="00C04FFF" w:rsidP="008476F3">
            <w:pPr>
              <w:pStyle w:val="basictable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6F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Учень (учениця) називає декілька подій, дат, історичних постатей або історико­географічних об’єктів; вибирає правильний варіант відповіді на рівні «так ­ ні»; має загальне уявлення про лічбу часу в історії</w:t>
            </w:r>
          </w:p>
        </w:tc>
      </w:tr>
      <w:tr w:rsidR="00C04FFF" w:rsidRPr="008476F3" w:rsidTr="008476F3">
        <w:trPr>
          <w:trHeight w:val="1166"/>
        </w:trPr>
        <w:tc>
          <w:tcPr>
            <w:tcW w:w="1664" w:type="dxa"/>
            <w:vMerge/>
            <w:shd w:val="clear" w:color="auto" w:fill="FFFFFF"/>
          </w:tcPr>
          <w:p w:rsidR="00C04FFF" w:rsidRPr="008476F3" w:rsidRDefault="00C04FFF" w:rsidP="008476F3">
            <w:pPr>
              <w:pStyle w:val="NoParagraphStyle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8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FFF" w:rsidRPr="008476F3" w:rsidRDefault="00C04FFF" w:rsidP="008476F3">
            <w:pPr>
              <w:pStyle w:val="basictable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F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FFF" w:rsidRPr="008476F3" w:rsidRDefault="00C04FFF" w:rsidP="008476F3">
            <w:pPr>
              <w:pStyle w:val="basictable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6F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 xml:space="preserve">Учень (учениця) двома­трьома простими реченнями може розповісти про історичну подію чи постать; впізнати її за описом; співвіднести рік зі століттям, століття – з тисячоліттям ; може пояснити легенду  історичної карти </w:t>
            </w:r>
          </w:p>
        </w:tc>
      </w:tr>
      <w:tr w:rsidR="00C04FFF" w:rsidRPr="008476F3" w:rsidTr="008476F3">
        <w:trPr>
          <w:trHeight w:val="1166"/>
        </w:trPr>
        <w:tc>
          <w:tcPr>
            <w:tcW w:w="1664" w:type="dxa"/>
            <w:vMerge w:val="restar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FFF" w:rsidRPr="008476F3" w:rsidRDefault="00C04FFF" w:rsidP="008476F3">
            <w:pPr>
              <w:pStyle w:val="basictable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F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Середній</w:t>
            </w:r>
          </w:p>
        </w:tc>
        <w:tc>
          <w:tcPr>
            <w:tcW w:w="88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FFF" w:rsidRPr="008476F3" w:rsidRDefault="00C04FFF" w:rsidP="008476F3">
            <w:pPr>
              <w:pStyle w:val="basictable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F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FFF" w:rsidRPr="008476F3" w:rsidRDefault="00C04FFF" w:rsidP="008476F3">
            <w:pPr>
              <w:pStyle w:val="basictable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6F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Учень (учениця) репродуктивно відтворює невелику частину навчального матеріалу теми, з використанням понять та термінів, що подані у тексті підручника, називаючи одну­дві основні дати; розпізнає на історичній карті різноманітні історико­географічні об’єкти та використовує карту для  локалізації історичного змісту підручника за допомогою вчителя</w:t>
            </w:r>
          </w:p>
        </w:tc>
      </w:tr>
      <w:tr w:rsidR="00C04FFF" w:rsidRPr="008476F3" w:rsidTr="008476F3">
        <w:trPr>
          <w:trHeight w:val="1166"/>
        </w:trPr>
        <w:tc>
          <w:tcPr>
            <w:tcW w:w="1664" w:type="dxa"/>
            <w:vMerge/>
            <w:shd w:val="clear" w:color="auto" w:fill="FFFFFF"/>
          </w:tcPr>
          <w:p w:rsidR="00C04FFF" w:rsidRPr="008476F3" w:rsidRDefault="00C04FFF" w:rsidP="008476F3">
            <w:pPr>
              <w:pStyle w:val="NoParagraphStyle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8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FFF" w:rsidRPr="008476F3" w:rsidRDefault="00C04FFF" w:rsidP="008476F3">
            <w:pPr>
              <w:pStyle w:val="basictable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F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FFF" w:rsidRPr="008476F3" w:rsidRDefault="00C04FFF" w:rsidP="008476F3">
            <w:pPr>
              <w:pStyle w:val="basictable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6F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 xml:space="preserve">Учень (учениця) з допомогою вчителя відтворює основний зміст навчальної теми, визначає окремі ознаки історичних понять, називає дати подій, що вивчаються; показує на карті історико­географічний об’єкт з використанням легенди карти; розпізнає різноманітні історичні джерела за їх видами ( речові, візуальні, етнографічні, текстові тощо) </w:t>
            </w:r>
          </w:p>
        </w:tc>
      </w:tr>
      <w:tr w:rsidR="00C04FFF" w:rsidRPr="008476F3" w:rsidTr="008476F3">
        <w:trPr>
          <w:trHeight w:val="1166"/>
        </w:trPr>
        <w:tc>
          <w:tcPr>
            <w:tcW w:w="1664" w:type="dxa"/>
            <w:vMerge/>
            <w:shd w:val="clear" w:color="auto" w:fill="FFFFFF"/>
          </w:tcPr>
          <w:p w:rsidR="00C04FFF" w:rsidRPr="008476F3" w:rsidRDefault="00C04FFF" w:rsidP="008476F3">
            <w:pPr>
              <w:pStyle w:val="NoParagraphStyle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8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FFF" w:rsidRPr="008476F3" w:rsidRDefault="00C04FFF" w:rsidP="008476F3">
            <w:pPr>
              <w:pStyle w:val="basictable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F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FFF" w:rsidRPr="008476F3" w:rsidRDefault="00C04FFF" w:rsidP="008476F3">
            <w:pPr>
              <w:pStyle w:val="basictable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6F3">
              <w:rPr>
                <w:rStyle w:val="basictable"/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Учень (учениця) самостійно відтворює фактичний матеріал теми, розповідає про історичну постать на основі матеріалів підручника, встановлює хронологічну послідовність трьох­чотирьох подій; користується джерелами історичної інформації і за допомогою вчителя використовує для пояснення основного змісту теми </w:t>
            </w:r>
          </w:p>
        </w:tc>
      </w:tr>
      <w:tr w:rsidR="00C04FFF" w:rsidRPr="008476F3" w:rsidTr="008476F3">
        <w:trPr>
          <w:trHeight w:val="1166"/>
        </w:trPr>
        <w:tc>
          <w:tcPr>
            <w:tcW w:w="1664" w:type="dxa"/>
            <w:vMerge w:val="restar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FFF" w:rsidRPr="008476F3" w:rsidRDefault="00C04FFF" w:rsidP="008476F3">
            <w:pPr>
              <w:pStyle w:val="basictable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F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lastRenderedPageBreak/>
              <w:t>Достатній</w:t>
            </w:r>
          </w:p>
        </w:tc>
        <w:tc>
          <w:tcPr>
            <w:tcW w:w="88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FFF" w:rsidRPr="008476F3" w:rsidRDefault="00C04FFF" w:rsidP="008476F3">
            <w:pPr>
              <w:pStyle w:val="basictable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F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FFF" w:rsidRPr="008476F3" w:rsidRDefault="00C04FFF" w:rsidP="008476F3">
            <w:pPr>
              <w:pStyle w:val="basictable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6F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Учень (учениця)  послідовно і логічно відтворює навчальний матеріал теми, виявляє розуміння історичної термінології, характеризує події (причини, наслідки, значення), виокремлює деякі ознаки явищ та процесів;  самостійно «читає» історичні карти з допомогою їх легенди; самостійно працює з матеріалами підручника, встановлює відповідність подій та явищ</w:t>
            </w:r>
          </w:p>
        </w:tc>
      </w:tr>
      <w:tr w:rsidR="00C04FFF" w:rsidRPr="008476F3" w:rsidTr="008476F3">
        <w:trPr>
          <w:trHeight w:val="1166"/>
        </w:trPr>
        <w:tc>
          <w:tcPr>
            <w:tcW w:w="1664" w:type="dxa"/>
            <w:vMerge/>
            <w:shd w:val="clear" w:color="auto" w:fill="FFFFFF"/>
          </w:tcPr>
          <w:p w:rsidR="00C04FFF" w:rsidRPr="008476F3" w:rsidRDefault="00C04FFF" w:rsidP="008476F3">
            <w:pPr>
              <w:pStyle w:val="NoParagraphStyle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8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FFF" w:rsidRPr="008476F3" w:rsidRDefault="00C04FFF" w:rsidP="008476F3">
            <w:pPr>
              <w:pStyle w:val="basictable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F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FFF" w:rsidRPr="008476F3" w:rsidRDefault="00C04FFF" w:rsidP="008476F3">
            <w:pPr>
              <w:pStyle w:val="basictable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6F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Учень (учениця)  володіє навчальним матеріалом і використовує знання за аналогією, дає правильне визначення історичних понять та користується ними, аналізує описані історичні факти, порівнює однорідні історичні явища, визначає причинно­наслідкові зв’язки між ними, встановлює синхронність подій у межах періоду  з курсу історії України та всесвітньої історії; використовує історичну карту як джерело знань</w:t>
            </w:r>
          </w:p>
        </w:tc>
      </w:tr>
      <w:tr w:rsidR="00C04FFF" w:rsidRPr="008476F3" w:rsidTr="008476F3">
        <w:trPr>
          <w:trHeight w:val="1166"/>
        </w:trPr>
        <w:tc>
          <w:tcPr>
            <w:tcW w:w="1664" w:type="dxa"/>
            <w:vMerge/>
            <w:shd w:val="clear" w:color="auto" w:fill="FFFFFF"/>
          </w:tcPr>
          <w:p w:rsidR="00C04FFF" w:rsidRPr="008476F3" w:rsidRDefault="00C04FFF" w:rsidP="008476F3">
            <w:pPr>
              <w:pStyle w:val="NoParagraphStyle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8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FFF" w:rsidRPr="008476F3" w:rsidRDefault="00C04FFF" w:rsidP="008476F3">
            <w:pPr>
              <w:pStyle w:val="basictable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F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FFF" w:rsidRPr="008476F3" w:rsidRDefault="00C04FFF" w:rsidP="008476F3">
            <w:pPr>
              <w:pStyle w:val="basictable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6F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Учень (учениця)  оперує навчальним матеріалом, узагальнює окремі факти і формулює нескладні висновки, обґрунтовуючи їх конкретними фактами; розпізнає історичний факт та його інтерпретацію; дає порівняльну характеристику історичних явищ, самостійно встановлює причинно­наслідкові зв’язки; синхронізує події у межах курсу, аналізує зміст історичної карти</w:t>
            </w:r>
          </w:p>
        </w:tc>
      </w:tr>
      <w:tr w:rsidR="00C04FFF" w:rsidRPr="008476F3" w:rsidTr="008476F3">
        <w:trPr>
          <w:trHeight w:val="670"/>
        </w:trPr>
        <w:tc>
          <w:tcPr>
            <w:tcW w:w="1664" w:type="dxa"/>
            <w:vMerge w:val="restar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FFF" w:rsidRPr="008476F3" w:rsidRDefault="00C04FFF" w:rsidP="008476F3">
            <w:pPr>
              <w:pStyle w:val="basictable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F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Високий</w:t>
            </w:r>
          </w:p>
        </w:tc>
        <w:tc>
          <w:tcPr>
            <w:tcW w:w="88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FFF" w:rsidRPr="008476F3" w:rsidRDefault="00C04FFF" w:rsidP="008476F3">
            <w:pPr>
              <w:pStyle w:val="basictable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F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FFF" w:rsidRPr="008476F3" w:rsidRDefault="00C04FFF" w:rsidP="008476F3">
            <w:pPr>
              <w:pStyle w:val="basictable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6F3">
              <w:rPr>
                <w:rStyle w:val="basictable"/>
                <w:rFonts w:ascii="Times New Roman" w:hAnsi="Times New Roman" w:cs="Times New Roman"/>
                <w:spacing w:val="-2"/>
                <w:sz w:val="28"/>
                <w:szCs w:val="28"/>
              </w:rPr>
              <w:t>Учень (учениця) використовує набуті знання для вирішення нової навчальної проблеми; виявляє розуміння історичних процесів; робить аргументовані висновки, спираючись на запропоновані історичні джерела; порівнює і систематизує дані історичних  джерел, включаючи історичні карти; синхронізує події вітчизняної та всесвітньої історії  в межах вивченого історичного періоду</w:t>
            </w:r>
          </w:p>
        </w:tc>
      </w:tr>
      <w:tr w:rsidR="00C04FFF" w:rsidRPr="008476F3" w:rsidTr="008476F3">
        <w:trPr>
          <w:trHeight w:val="862"/>
        </w:trPr>
        <w:tc>
          <w:tcPr>
            <w:tcW w:w="1664" w:type="dxa"/>
            <w:vMerge/>
            <w:shd w:val="clear" w:color="auto" w:fill="FFFFFF"/>
          </w:tcPr>
          <w:p w:rsidR="00C04FFF" w:rsidRPr="008476F3" w:rsidRDefault="00C04FFF" w:rsidP="008476F3">
            <w:pPr>
              <w:pStyle w:val="NoParagraphStyle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8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FFF" w:rsidRPr="008476F3" w:rsidRDefault="00C04FFF" w:rsidP="008476F3">
            <w:pPr>
              <w:pStyle w:val="basictable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F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FFF" w:rsidRPr="008476F3" w:rsidRDefault="00C04FFF" w:rsidP="008476F3">
            <w:pPr>
              <w:pStyle w:val="basictable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6F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Учень (учениця) володіє глибокими знаннями, може аргументовано висловлювати власні судження  в усній та письмовій формі, співвідносити історичні процеси з періодом на основі наукової періодизації історії; аналізує історичні джерела в їх багатоаспектному та багато перспективному вимірі.</w:t>
            </w:r>
          </w:p>
        </w:tc>
      </w:tr>
      <w:tr w:rsidR="00C04FFF" w:rsidRPr="008476F3" w:rsidTr="008476F3">
        <w:trPr>
          <w:trHeight w:val="729"/>
        </w:trPr>
        <w:tc>
          <w:tcPr>
            <w:tcW w:w="1664" w:type="dxa"/>
            <w:vMerge/>
            <w:shd w:val="clear" w:color="auto" w:fill="FFFFFF"/>
          </w:tcPr>
          <w:p w:rsidR="00C04FFF" w:rsidRPr="008476F3" w:rsidRDefault="00C04FFF" w:rsidP="008476F3">
            <w:pPr>
              <w:pStyle w:val="NoParagraphStyle"/>
              <w:spacing w:line="276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8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FFF" w:rsidRPr="008476F3" w:rsidRDefault="00C04FFF" w:rsidP="008476F3">
            <w:pPr>
              <w:pStyle w:val="basictable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6F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FFF" w:rsidRPr="008476F3" w:rsidRDefault="00C04FFF" w:rsidP="008476F3">
            <w:pPr>
              <w:pStyle w:val="basictable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6F3">
              <w:rPr>
                <w:rStyle w:val="basictable"/>
                <w:rFonts w:ascii="Times New Roman" w:hAnsi="Times New Roman" w:cs="Times New Roman"/>
                <w:sz w:val="28"/>
                <w:szCs w:val="28"/>
              </w:rPr>
              <w:t>Учень (учениця) системно володіє навчальним матеріалом; самостійно характеризує історичні явища, виявляє особисту позицію щодо них; уміє виокремити проблему і визначити шляхи її розв’язання; самостійно добирає інформацію про минуле, аналізує та узагальнює її, пов’язує конкретну тему з широким історичним контекстом,  використовує міжпредметні  зв’язки.</w:t>
            </w:r>
          </w:p>
        </w:tc>
      </w:tr>
    </w:tbl>
    <w:p w:rsidR="00C04FFF" w:rsidRPr="008476F3" w:rsidRDefault="00C04FFF" w:rsidP="00C04FFF">
      <w:pPr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</w:p>
    <w:p w:rsidR="00C04FFF" w:rsidRDefault="00C04FFF" w:rsidP="008476F3">
      <w:pPr>
        <w:jc w:val="center"/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8476F3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lastRenderedPageBreak/>
        <w:t>Історія України і всесвітня, правознавство,  Громадянська освіта</w:t>
      </w:r>
    </w:p>
    <w:p w:rsidR="008476F3" w:rsidRPr="008476F3" w:rsidRDefault="008476F3" w:rsidP="008476F3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</w:pPr>
    </w:p>
    <w:p w:rsidR="00C04FFF" w:rsidRPr="008476F3" w:rsidRDefault="00C04FFF" w:rsidP="008476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404040"/>
          <w:sz w:val="28"/>
          <w:szCs w:val="28"/>
          <w:lang w:val="uk-UA"/>
        </w:rPr>
      </w:pPr>
      <w:r w:rsidRPr="008476F3">
        <w:rPr>
          <w:rStyle w:val="a4"/>
          <w:color w:val="000000"/>
          <w:sz w:val="28"/>
          <w:szCs w:val="28"/>
          <w:u w:val="single"/>
          <w:lang w:val="uk-UA"/>
        </w:rPr>
        <w:t>Поточна оцінка</w:t>
      </w:r>
      <w:r w:rsidRPr="008476F3">
        <w:rPr>
          <w:color w:val="000000"/>
          <w:sz w:val="28"/>
          <w:szCs w:val="28"/>
          <w:lang w:val="uk-UA"/>
        </w:rPr>
        <w:t>: виставляється до класного журналу в колонку під датою відповідно до критеріїв оцінювання (наказ МОН України №1222 від 21.08.2013 р.). Оцінюються відповіді на запитання, поставлені під час індивідуального, групового та фронтального опитування, виконані практичні роботи, заповнення контурних карт, різні види письмових робіт. Програмою з історії в межах кожної теми передбачено проведення практичних робіт, результати яких відповідно до чинної програми залишаються в компетенції учителя. На уроці узагальнення і систематизації пізнавальна діяльність учнів оцінюється на розсуд учителя – усіх або вибірково. На уроці контролю – оцінюються навчальні досягнення усіх присутніх учнів.</w:t>
      </w:r>
    </w:p>
    <w:p w:rsidR="00C04FFF" w:rsidRPr="008476F3" w:rsidRDefault="00C04FFF" w:rsidP="008476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404040"/>
          <w:sz w:val="28"/>
          <w:szCs w:val="28"/>
          <w:lang w:val="uk-UA"/>
        </w:rPr>
      </w:pPr>
      <w:r w:rsidRPr="008476F3">
        <w:rPr>
          <w:rStyle w:val="a4"/>
          <w:color w:val="000000"/>
          <w:sz w:val="28"/>
          <w:szCs w:val="28"/>
          <w:u w:val="single"/>
          <w:lang w:val="uk-UA"/>
        </w:rPr>
        <w:t>Тематична оцінка</w:t>
      </w:r>
      <w:r w:rsidRPr="008476F3">
        <w:rPr>
          <w:color w:val="000000"/>
          <w:sz w:val="28"/>
          <w:szCs w:val="28"/>
          <w:lang w:val="uk-UA"/>
        </w:rPr>
        <w:t>: виставляють на підставі поточних оцінок з урахуванням оцінного балу уроку тематичного контролю (тематичної роботи).  До прикладу, (6+7+6+8+7):5=7 б.; (6+6+7+7):4 = 6,5 (оцінку округлюємо як середнє арифметичне з урахуванням округлення десяткових дробів), тобто = 7 б. Відповідно, якщо учень має поточні оцінки загальна сума яких після ділення становить 6,4 б, то виставляємо 6б. Оцінка за тему виставляється в окрему колонку з надписом «Тематична» без дати. Тематична оцінка не підлягає коригуванню.</w:t>
      </w:r>
    </w:p>
    <w:p w:rsidR="008476F3" w:rsidRPr="008476F3" w:rsidRDefault="00C04FFF" w:rsidP="008476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404040"/>
          <w:sz w:val="28"/>
          <w:szCs w:val="28"/>
          <w:lang w:val="uk-UA"/>
        </w:rPr>
      </w:pPr>
      <w:r w:rsidRPr="008476F3">
        <w:rPr>
          <w:rStyle w:val="a5"/>
          <w:b/>
          <w:bCs/>
          <w:color w:val="000000"/>
          <w:sz w:val="28"/>
          <w:szCs w:val="28"/>
          <w:lang w:val="uk-UA"/>
        </w:rPr>
        <w:t> </w:t>
      </w:r>
      <w:r w:rsidRPr="008476F3">
        <w:rPr>
          <w:rStyle w:val="a4"/>
          <w:color w:val="000000"/>
          <w:sz w:val="28"/>
          <w:szCs w:val="28"/>
          <w:u w:val="single"/>
          <w:lang w:val="uk-UA"/>
        </w:rPr>
        <w:t>Семестрова оцінка</w:t>
      </w:r>
      <w:r w:rsidRPr="008476F3">
        <w:rPr>
          <w:color w:val="000000"/>
          <w:sz w:val="28"/>
          <w:szCs w:val="28"/>
          <w:lang w:val="uk-UA"/>
        </w:rPr>
        <w:t>: виставляється на основі тематичного оцінювання. Наприклад, учень отримав бали 6, 7, 7 за три тематичні. Виводячи семестровий бал, їх додають і ділять на 3: (6+7+7):3=7б.; (6+6+7+7):4 = 6,5 (оцінку округлюємо як середнє арифметичне з урахуванням округлення десяткових дробів), тобто = 7 б. Відповідно, якщо учень має тематичні оцінки загальна сума яких після ділення становить 6,4 б, то виставляємо 6б.</w:t>
      </w:r>
    </w:p>
    <w:p w:rsidR="008476F3" w:rsidRPr="008476F3" w:rsidRDefault="00C04FFF" w:rsidP="008476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404040"/>
          <w:sz w:val="28"/>
          <w:szCs w:val="28"/>
          <w:lang w:val="uk-UA"/>
        </w:rPr>
      </w:pPr>
      <w:r w:rsidRPr="008476F3">
        <w:rPr>
          <w:color w:val="000000"/>
          <w:sz w:val="28"/>
          <w:szCs w:val="28"/>
          <w:lang w:val="uk-UA"/>
        </w:rPr>
        <w:t>Якщо учень був відсутній без поважної причини всі уроки з теми, то тематична оцінка Н/А прирівнюється до 0 б. і враховується при виставленні семестрової оцінки (наприклад: (5+4+0):3 =3 б. Оцінка за І семестр, ІІ семестр виставляється після останньої тематичної в окрему колонку з написом «І семестр». Семестрова оцінка підлягає коригуванню (процедура здійснення відповідно до Інструкції з ведення класного журналу учнів 5-11 класів. Скоригована оцінка виставляється в колонку під записом «Скоригована».</w:t>
      </w:r>
    </w:p>
    <w:p w:rsidR="002341BA" w:rsidRPr="008476F3" w:rsidRDefault="00C04FFF" w:rsidP="008476F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404040"/>
          <w:sz w:val="28"/>
          <w:szCs w:val="28"/>
          <w:lang w:val="uk-UA"/>
        </w:rPr>
      </w:pPr>
      <w:r w:rsidRPr="008476F3">
        <w:rPr>
          <w:rStyle w:val="a4"/>
          <w:color w:val="000000"/>
          <w:sz w:val="28"/>
          <w:szCs w:val="28"/>
          <w:u w:val="single"/>
          <w:lang w:val="uk-UA"/>
        </w:rPr>
        <w:t>Річна оцінка</w:t>
      </w:r>
      <w:r w:rsidRPr="008476F3">
        <w:rPr>
          <w:rStyle w:val="a4"/>
          <w:color w:val="000000"/>
          <w:sz w:val="28"/>
          <w:szCs w:val="28"/>
          <w:lang w:val="uk-UA"/>
        </w:rPr>
        <w:t>:</w:t>
      </w:r>
      <w:r w:rsidRPr="008476F3">
        <w:rPr>
          <w:color w:val="000000"/>
          <w:sz w:val="28"/>
          <w:szCs w:val="28"/>
          <w:lang w:val="uk-UA"/>
        </w:rPr>
        <w:t> виставляють на основі семестрового оцінювання в колонку з надписом «Річна». Річна оцінка коригуванню не підлягає. Якщо учень отримав за І семестр оцінку 6, а за ІІ – 7 (6+7): 2 = 6,5 (оцінку округлюємо як середнє арифметичне з урахуванням округлення десяткових дробів), тобто = 7 б. Відповідно, якщо учень має  оцінки загальна сума яких після ділення становить 6,4 б, то виставляємо 6б. За умови що учня було не атестовано за один з семестрів (через поважні причини) – оцінку виставляємо за одним семестром. Наприклад: І семестр 6 б, а ІІ семестр – н/а – річна 6б. Якщо «н/а» – за один з семестрів не підтверджено документами, то оцінку з «н/а» рахуємо як 0 б , наприклад: (6+0):2 =3 б.</w:t>
      </w:r>
    </w:p>
    <w:sectPr w:rsidR="002341BA" w:rsidRPr="008476F3" w:rsidSect="00847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iosCond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FF"/>
    <w:rsid w:val="000A5F8B"/>
    <w:rsid w:val="004C42C7"/>
    <w:rsid w:val="006A171E"/>
    <w:rsid w:val="00767E9B"/>
    <w:rsid w:val="008476F3"/>
    <w:rsid w:val="00B1368D"/>
    <w:rsid w:val="00C0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31C6"/>
  <w15:docId w15:val="{7EA33995-0F0F-42B4-8D14-F64000B9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FFF"/>
    <w:rPr>
      <w:b/>
      <w:bCs/>
    </w:rPr>
  </w:style>
  <w:style w:type="character" w:styleId="a5">
    <w:name w:val="Emphasis"/>
    <w:basedOn w:val="a0"/>
    <w:uiPriority w:val="20"/>
    <w:qFormat/>
    <w:rsid w:val="00C04FFF"/>
    <w:rPr>
      <w:i/>
      <w:iCs/>
    </w:rPr>
  </w:style>
  <w:style w:type="paragraph" w:customStyle="1" w:styleId="basic">
    <w:name w:val="basic"/>
    <w:basedOn w:val="a"/>
    <w:uiPriority w:val="99"/>
    <w:rsid w:val="00C04FFF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PetersburgC" w:eastAsia="Calibri" w:hAnsi="PetersburgC" w:cs="PetersburgC"/>
      <w:color w:val="000000"/>
      <w:sz w:val="20"/>
      <w:szCs w:val="20"/>
      <w:lang w:val="uk-UA"/>
    </w:rPr>
  </w:style>
  <w:style w:type="character" w:customStyle="1" w:styleId="basic1">
    <w:name w:val="basic1"/>
    <w:uiPriority w:val="99"/>
    <w:rsid w:val="00C04FFF"/>
    <w:rPr>
      <w:rFonts w:ascii="PetersburgC" w:hAnsi="PetersburgC" w:cs="PetersburgC"/>
      <w:sz w:val="20"/>
      <w:szCs w:val="20"/>
    </w:rPr>
  </w:style>
  <w:style w:type="paragraph" w:customStyle="1" w:styleId="NoParagraphStyle">
    <w:name w:val="[No Paragraph Style]"/>
    <w:rsid w:val="00C04F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character" w:customStyle="1" w:styleId="basictable">
    <w:name w:val="basic_table"/>
    <w:uiPriority w:val="99"/>
    <w:rsid w:val="00C04FFF"/>
    <w:rPr>
      <w:rFonts w:ascii="HeliosCond" w:hAnsi="HeliosCond" w:cs="HeliosCond"/>
      <w:spacing w:val="0"/>
      <w:sz w:val="16"/>
      <w:szCs w:val="16"/>
    </w:rPr>
  </w:style>
  <w:style w:type="paragraph" w:customStyle="1" w:styleId="basictable0">
    <w:name w:val="basic table"/>
    <w:basedOn w:val="NoParagraphStyle"/>
    <w:uiPriority w:val="99"/>
    <w:rsid w:val="00C04FFF"/>
    <w:pPr>
      <w:jc w:val="both"/>
    </w:pPr>
    <w:rPr>
      <w:rFonts w:ascii="PetersburgC" w:hAnsi="PetersburgC" w:cs="PetersburgC"/>
      <w:sz w:val="20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6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7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Настя</cp:lastModifiedBy>
  <cp:revision>4</cp:revision>
  <cp:lastPrinted>2020-06-07T12:45:00Z</cp:lastPrinted>
  <dcterms:created xsi:type="dcterms:W3CDTF">2020-06-05T08:14:00Z</dcterms:created>
  <dcterms:modified xsi:type="dcterms:W3CDTF">2020-06-07T13:01:00Z</dcterms:modified>
</cp:coreProperties>
</file>